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91D" w:rsidRPr="009E7CDE" w:rsidRDefault="00647E2A" w:rsidP="00AF5AD7">
      <w:pPr>
        <w:rPr>
          <w:rFonts w:ascii="Arial" w:hAnsi="Arial" w:cs="Arial"/>
          <w:color w:val="808080" w:themeColor="background1" w:themeShade="80"/>
          <w:sz w:val="40"/>
          <w:lang w:val="de-DE"/>
        </w:rPr>
      </w:pPr>
      <w:bookmarkStart w:id="0" w:name="_GoBack"/>
      <w:bookmarkEnd w:id="0"/>
      <w:r w:rsidRPr="009E7CDE">
        <w:rPr>
          <w:rFonts w:ascii="Arial" w:hAnsi="Arial" w:cs="Arial"/>
          <w:color w:val="808080" w:themeColor="background1" w:themeShade="80"/>
          <w:sz w:val="40"/>
          <w:lang w:val="de-DE"/>
        </w:rPr>
        <w:t>Press</w:t>
      </w:r>
      <w:r w:rsidR="009E7CDE" w:rsidRPr="009E7CDE">
        <w:rPr>
          <w:rFonts w:ascii="Arial" w:hAnsi="Arial" w:cs="Arial"/>
          <w:color w:val="808080" w:themeColor="background1" w:themeShade="80"/>
          <w:sz w:val="40"/>
          <w:lang w:val="de-DE"/>
        </w:rPr>
        <w:t>emitteilung</w:t>
      </w:r>
    </w:p>
    <w:p w:rsidR="00B12BE4" w:rsidRPr="009E7CDE" w:rsidRDefault="00B12BE4" w:rsidP="00AF5AD7">
      <w:pPr>
        <w:pStyle w:val="xmsonormal"/>
        <w:spacing w:before="0" w:beforeAutospacing="0" w:after="0" w:afterAutospacing="0"/>
        <w:rPr>
          <w:rFonts w:ascii="Arial" w:hAnsi="Arial" w:cs="Arial"/>
          <w:iCs/>
          <w:color w:val="000000"/>
          <w:sz w:val="22"/>
          <w:szCs w:val="22"/>
          <w:lang w:val="de-DE" w:eastAsia="en-US"/>
        </w:rPr>
      </w:pPr>
    </w:p>
    <w:p w:rsidR="002E691D" w:rsidRPr="009E7CDE" w:rsidRDefault="003E3530" w:rsidP="00AF5AD7">
      <w:pPr>
        <w:pStyle w:val="xmsonormal"/>
        <w:spacing w:before="0" w:beforeAutospacing="0" w:after="0" w:afterAutospacing="0"/>
        <w:rPr>
          <w:rFonts w:ascii="Arial" w:hAnsi="Arial" w:cs="Arial"/>
          <w:iCs/>
          <w:color w:val="000000"/>
          <w:sz w:val="22"/>
          <w:szCs w:val="22"/>
          <w:lang w:val="de-DE" w:eastAsia="en-US"/>
        </w:rPr>
      </w:pPr>
      <w:r>
        <w:rPr>
          <w:rFonts w:ascii="Arial" w:hAnsi="Arial" w:cs="Arial"/>
          <w:iCs/>
          <w:color w:val="000000"/>
          <w:sz w:val="22"/>
          <w:szCs w:val="22"/>
          <w:lang w:val="de-DE" w:eastAsia="en-US"/>
        </w:rPr>
        <w:t>München, 2</w:t>
      </w:r>
      <w:r w:rsidR="00CC1ADB">
        <w:rPr>
          <w:rFonts w:ascii="Arial" w:hAnsi="Arial" w:cs="Arial"/>
          <w:iCs/>
          <w:color w:val="000000"/>
          <w:sz w:val="22"/>
          <w:szCs w:val="22"/>
          <w:lang w:val="de-DE" w:eastAsia="en-US"/>
        </w:rPr>
        <w:t>8</w:t>
      </w:r>
      <w:r>
        <w:rPr>
          <w:rFonts w:ascii="Arial" w:hAnsi="Arial" w:cs="Arial"/>
          <w:iCs/>
          <w:color w:val="000000"/>
          <w:sz w:val="22"/>
          <w:szCs w:val="22"/>
          <w:lang w:val="de-DE" w:eastAsia="en-US"/>
        </w:rPr>
        <w:t xml:space="preserve">. August 2018 </w:t>
      </w:r>
    </w:p>
    <w:p w:rsidR="00AF5AD7" w:rsidRPr="009E7CDE" w:rsidRDefault="00AF5AD7" w:rsidP="00AF5AD7">
      <w:pPr>
        <w:pStyle w:val="xmsonormal"/>
        <w:spacing w:before="0" w:beforeAutospacing="0" w:after="0" w:afterAutospacing="0"/>
        <w:rPr>
          <w:rFonts w:ascii="Arial" w:hAnsi="Arial" w:cs="Arial"/>
          <w:iCs/>
          <w:color w:val="000000"/>
          <w:sz w:val="22"/>
          <w:szCs w:val="22"/>
          <w:lang w:val="de-DE" w:eastAsia="en-US"/>
        </w:rPr>
      </w:pPr>
    </w:p>
    <w:p w:rsidR="00DE3C27" w:rsidRPr="009E7CDE" w:rsidRDefault="00DE3C27" w:rsidP="00AF5AD7">
      <w:pPr>
        <w:pStyle w:val="xmsonormal"/>
        <w:spacing w:before="0" w:beforeAutospacing="0" w:after="0" w:afterAutospacing="0"/>
        <w:rPr>
          <w:rFonts w:ascii="Arial" w:hAnsi="Arial" w:cs="Arial"/>
          <w:iCs/>
          <w:color w:val="000000"/>
          <w:sz w:val="22"/>
          <w:szCs w:val="22"/>
          <w:lang w:val="de-DE" w:eastAsia="en-US"/>
        </w:rPr>
      </w:pPr>
    </w:p>
    <w:p w:rsidR="00AF5AD7" w:rsidRPr="009E7CDE" w:rsidRDefault="004F278D" w:rsidP="00AF5AD7">
      <w:pPr>
        <w:pStyle w:val="xmsonormal"/>
        <w:spacing w:before="0" w:beforeAutospacing="0" w:after="0" w:afterAutospacing="0"/>
        <w:jc w:val="both"/>
        <w:rPr>
          <w:rFonts w:ascii="Arial" w:hAnsi="Arial" w:cs="Arial"/>
          <w:iCs/>
          <w:color w:val="000000"/>
          <w:sz w:val="22"/>
          <w:szCs w:val="22"/>
          <w:lang w:val="de-DE" w:eastAsia="en-US"/>
        </w:rPr>
      </w:pPr>
      <w:r w:rsidRPr="004F278D">
        <w:rPr>
          <w:rFonts w:ascii="Arial" w:hAnsi="Arial" w:cs="Arial"/>
          <w:b/>
          <w:iCs/>
          <w:color w:val="000000"/>
          <w:sz w:val="36"/>
          <w:szCs w:val="22"/>
          <w:lang w:val="de-DE" w:eastAsia="en-US"/>
        </w:rPr>
        <w:t>Allianz Partners treibt Innovationen mit vier Kompetenzzentren voran</w:t>
      </w:r>
    </w:p>
    <w:p w:rsidR="004F278D" w:rsidRDefault="004F278D" w:rsidP="004F278D">
      <w:pPr>
        <w:pStyle w:val="Listenabsatz"/>
        <w:rPr>
          <w:rFonts w:ascii="Arial" w:hAnsi="Arial" w:cs="Arial"/>
          <w:lang w:val="de-DE"/>
        </w:rPr>
      </w:pPr>
    </w:p>
    <w:p w:rsidR="004F278D" w:rsidRDefault="004F278D" w:rsidP="004F278D">
      <w:pPr>
        <w:pStyle w:val="Listenabsatz"/>
        <w:numPr>
          <w:ilvl w:val="0"/>
          <w:numId w:val="3"/>
        </w:numPr>
        <w:rPr>
          <w:rFonts w:ascii="Arial" w:hAnsi="Arial" w:cs="Arial"/>
          <w:lang w:val="de-DE"/>
        </w:rPr>
      </w:pPr>
      <w:r>
        <w:rPr>
          <w:rFonts w:ascii="Arial" w:hAnsi="Arial" w:cs="Arial"/>
          <w:lang w:val="de-DE"/>
        </w:rPr>
        <w:t>Neue Innovation</w:t>
      </w:r>
      <w:r w:rsidR="00151EDB">
        <w:rPr>
          <w:rFonts w:ascii="Arial" w:hAnsi="Arial" w:cs="Arial"/>
          <w:lang w:val="de-DE"/>
        </w:rPr>
        <w:t xml:space="preserve"> C</w:t>
      </w:r>
      <w:r>
        <w:rPr>
          <w:rFonts w:ascii="Arial" w:hAnsi="Arial" w:cs="Arial"/>
          <w:lang w:val="de-DE"/>
        </w:rPr>
        <w:t xml:space="preserve">enter für die Bereiche </w:t>
      </w:r>
      <w:r w:rsidRPr="008C7461">
        <w:rPr>
          <w:rFonts w:ascii="Arial" w:hAnsi="Arial" w:cs="Arial"/>
          <w:lang w:val="de-DE"/>
        </w:rPr>
        <w:t xml:space="preserve">Assistance, </w:t>
      </w:r>
      <w:r>
        <w:rPr>
          <w:rFonts w:ascii="Arial" w:hAnsi="Arial" w:cs="Arial"/>
          <w:lang w:val="de-DE"/>
        </w:rPr>
        <w:t xml:space="preserve">Reise und Gesundheit  </w:t>
      </w:r>
    </w:p>
    <w:p w:rsidR="004F278D" w:rsidRDefault="004F278D" w:rsidP="004F278D">
      <w:pPr>
        <w:pStyle w:val="Listenabsatz"/>
        <w:numPr>
          <w:ilvl w:val="0"/>
          <w:numId w:val="3"/>
        </w:numPr>
        <w:rPr>
          <w:rFonts w:ascii="Arial" w:hAnsi="Arial" w:cs="Arial"/>
          <w:lang w:val="de-DE"/>
        </w:rPr>
      </w:pPr>
      <w:r w:rsidRPr="0014076A">
        <w:rPr>
          <w:rFonts w:ascii="Arial" w:hAnsi="Arial" w:cs="Arial"/>
          <w:lang w:val="de-DE"/>
        </w:rPr>
        <w:t xml:space="preserve">Vorreiter ist das 2014 </w:t>
      </w:r>
      <w:r>
        <w:rPr>
          <w:rFonts w:ascii="Arial" w:hAnsi="Arial" w:cs="Arial"/>
          <w:lang w:val="de-DE"/>
        </w:rPr>
        <w:t>g</w:t>
      </w:r>
      <w:r w:rsidRPr="0014076A">
        <w:rPr>
          <w:rFonts w:ascii="Arial" w:hAnsi="Arial" w:cs="Arial"/>
          <w:lang w:val="de-DE"/>
        </w:rPr>
        <w:t>e</w:t>
      </w:r>
      <w:r>
        <w:rPr>
          <w:rFonts w:ascii="Arial" w:hAnsi="Arial" w:cs="Arial"/>
          <w:lang w:val="de-DE"/>
        </w:rPr>
        <w:t xml:space="preserve">gründete Automotive Innovation Center </w:t>
      </w:r>
      <w:r w:rsidRPr="0014076A">
        <w:rPr>
          <w:rFonts w:ascii="Arial" w:hAnsi="Arial" w:cs="Arial"/>
          <w:lang w:val="de-DE"/>
        </w:rPr>
        <w:t xml:space="preserve"> </w:t>
      </w:r>
    </w:p>
    <w:p w:rsidR="004F278D" w:rsidRPr="004F278D" w:rsidRDefault="004F278D" w:rsidP="004F278D">
      <w:pPr>
        <w:pStyle w:val="xmsonormal"/>
        <w:spacing w:after="0"/>
        <w:jc w:val="both"/>
        <w:rPr>
          <w:rFonts w:ascii="Arial" w:hAnsi="Arial" w:cs="Arial"/>
          <w:iCs/>
          <w:color w:val="000000"/>
          <w:sz w:val="22"/>
          <w:szCs w:val="22"/>
          <w:lang w:val="de-DE" w:eastAsia="en-US"/>
        </w:rPr>
      </w:pPr>
      <w:r w:rsidRPr="004F278D">
        <w:rPr>
          <w:rFonts w:ascii="Arial" w:hAnsi="Arial" w:cs="Arial"/>
          <w:iCs/>
          <w:color w:val="000000"/>
          <w:sz w:val="22"/>
          <w:szCs w:val="22"/>
          <w:lang w:val="de-DE" w:eastAsia="en-US"/>
        </w:rPr>
        <w:t>Nach dem erfolgreich ins Leben gerufene Automotive Innovation Center hat Allianz Partners auch für die drei weiteren Geschäftssparten Assistance, Reise und Gesundheit eigene Innovation</w:t>
      </w:r>
      <w:r w:rsidR="00151EDB">
        <w:rPr>
          <w:rFonts w:ascii="Arial" w:hAnsi="Arial" w:cs="Arial"/>
          <w:iCs/>
          <w:color w:val="000000"/>
          <w:sz w:val="22"/>
          <w:szCs w:val="22"/>
          <w:lang w:val="de-DE" w:eastAsia="en-US"/>
        </w:rPr>
        <w:t xml:space="preserve"> C</w:t>
      </w:r>
      <w:r w:rsidRPr="004F278D">
        <w:rPr>
          <w:rFonts w:ascii="Arial" w:hAnsi="Arial" w:cs="Arial"/>
          <w:iCs/>
          <w:color w:val="000000"/>
          <w:sz w:val="22"/>
          <w:szCs w:val="22"/>
          <w:lang w:val="de-DE" w:eastAsia="en-US"/>
        </w:rPr>
        <w:t xml:space="preserve">enter gegründet. Die Expertise in den Bereichen Assistance, Automotive, Reise- und Gesundheitsschutz soll so noch besser gebündelt und technologischen Umbrüchen noch effektiver begegnet werden.  </w:t>
      </w:r>
    </w:p>
    <w:p w:rsidR="00AF5AD7" w:rsidRPr="009E7CDE" w:rsidRDefault="004F278D" w:rsidP="004F278D">
      <w:pPr>
        <w:pStyle w:val="xmsonormal"/>
        <w:spacing w:before="0" w:beforeAutospacing="0" w:after="0" w:afterAutospacing="0"/>
        <w:jc w:val="both"/>
        <w:rPr>
          <w:rFonts w:ascii="Arial" w:hAnsi="Arial" w:cs="Arial"/>
          <w:iCs/>
          <w:color w:val="000000"/>
          <w:sz w:val="22"/>
          <w:szCs w:val="22"/>
          <w:lang w:val="de-DE" w:eastAsia="en-US"/>
        </w:rPr>
      </w:pPr>
      <w:r w:rsidRPr="004F278D">
        <w:rPr>
          <w:rFonts w:ascii="Arial" w:hAnsi="Arial" w:cs="Arial"/>
          <w:iCs/>
          <w:color w:val="000000"/>
          <w:sz w:val="22"/>
          <w:szCs w:val="22"/>
          <w:lang w:val="de-DE" w:eastAsia="en-US"/>
        </w:rPr>
        <w:t>Die vier funktionsübergreifenden Team</w:t>
      </w:r>
      <w:r w:rsidR="00CC1ADB">
        <w:rPr>
          <w:rFonts w:ascii="Arial" w:hAnsi="Arial" w:cs="Arial"/>
          <w:iCs/>
          <w:color w:val="000000"/>
          <w:sz w:val="22"/>
          <w:szCs w:val="22"/>
          <w:lang w:val="de-DE" w:eastAsia="en-US"/>
        </w:rPr>
        <w:t>s</w:t>
      </w:r>
      <w:r w:rsidRPr="004F278D">
        <w:rPr>
          <w:rFonts w:ascii="Arial" w:hAnsi="Arial" w:cs="Arial"/>
          <w:iCs/>
          <w:color w:val="000000"/>
          <w:sz w:val="22"/>
          <w:szCs w:val="22"/>
          <w:lang w:val="de-DE" w:eastAsia="en-US"/>
        </w:rPr>
        <w:t xml:space="preserve"> entwerfen, testen und implementieren gemeinsam mit externen Partnern innovative Prozesse, Produkte und Geschäftsmodelle. Dabei lassen sie die Erfahrungen von Digitalexperten, Start-ups und Geschäftspartnern aus der jeweiligen Branche einfließen.</w:t>
      </w:r>
    </w:p>
    <w:p w:rsidR="00E5110F" w:rsidRDefault="00E5110F" w:rsidP="006F6570">
      <w:pPr>
        <w:jc w:val="both"/>
        <w:rPr>
          <w:rFonts w:ascii="Arial" w:hAnsi="Arial" w:cs="Arial"/>
          <w:iCs/>
          <w:color w:val="000000"/>
          <w:lang w:val="de-DE"/>
        </w:rPr>
      </w:pPr>
    </w:p>
    <w:p w:rsidR="004F278D" w:rsidRPr="008C7461" w:rsidRDefault="004F278D" w:rsidP="004F278D">
      <w:pPr>
        <w:pStyle w:val="Listenabsatz"/>
        <w:numPr>
          <w:ilvl w:val="0"/>
          <w:numId w:val="4"/>
        </w:numPr>
        <w:spacing w:after="0" w:line="240" w:lineRule="auto"/>
        <w:rPr>
          <w:rFonts w:ascii="Arial" w:hAnsi="Arial" w:cs="Arial"/>
          <w:lang w:val="de-DE"/>
        </w:rPr>
      </w:pPr>
      <w:r w:rsidRPr="0014076A">
        <w:rPr>
          <w:rFonts w:ascii="Arial" w:hAnsi="Arial" w:cs="Arial"/>
          <w:b/>
          <w:lang w:val="de-DE"/>
        </w:rPr>
        <w:t>Das Travel Innovation Center</w:t>
      </w:r>
      <w:r w:rsidRPr="008C7461">
        <w:rPr>
          <w:rFonts w:ascii="Arial" w:hAnsi="Arial" w:cs="Arial"/>
          <w:lang w:val="de-DE"/>
        </w:rPr>
        <w:t xml:space="preserve">: </w:t>
      </w:r>
      <w:r>
        <w:rPr>
          <w:rFonts w:ascii="Arial" w:hAnsi="Arial" w:cs="Arial"/>
          <w:lang w:val="de-DE"/>
        </w:rPr>
        <w:t xml:space="preserve">Im Fokus stehen </w:t>
      </w:r>
      <w:r w:rsidRPr="008C7461">
        <w:rPr>
          <w:rFonts w:ascii="Arial" w:hAnsi="Arial" w:cs="Arial"/>
          <w:lang w:val="de-DE"/>
        </w:rPr>
        <w:t>Konzepte für die Digitalisierung de</w:t>
      </w:r>
      <w:r>
        <w:rPr>
          <w:rFonts w:ascii="Arial" w:hAnsi="Arial" w:cs="Arial"/>
          <w:lang w:val="de-DE"/>
        </w:rPr>
        <w:t>s</w:t>
      </w:r>
      <w:r w:rsidRPr="008C7461">
        <w:rPr>
          <w:rFonts w:ascii="Arial" w:hAnsi="Arial" w:cs="Arial"/>
          <w:lang w:val="de-DE"/>
        </w:rPr>
        <w:t xml:space="preserve"> Reise</w:t>
      </w:r>
      <w:r>
        <w:rPr>
          <w:rFonts w:ascii="Arial" w:hAnsi="Arial" w:cs="Arial"/>
          <w:lang w:val="de-DE"/>
        </w:rPr>
        <w:t xml:space="preserve">versicherungsgeschäftes. </w:t>
      </w:r>
      <w:r w:rsidRPr="008C7461">
        <w:rPr>
          <w:rFonts w:ascii="Arial" w:hAnsi="Arial" w:cs="Arial"/>
          <w:lang w:val="de-DE"/>
        </w:rPr>
        <w:t xml:space="preserve">Das Team hat beispielsweise </w:t>
      </w:r>
      <w:r>
        <w:rPr>
          <w:rFonts w:ascii="Arial" w:hAnsi="Arial" w:cs="Arial"/>
          <w:lang w:val="de-DE"/>
        </w:rPr>
        <w:t>e</w:t>
      </w:r>
      <w:r w:rsidRPr="008C7461">
        <w:rPr>
          <w:rFonts w:ascii="Arial" w:hAnsi="Arial" w:cs="Arial"/>
          <w:lang w:val="de-DE"/>
        </w:rPr>
        <w:t xml:space="preserve">ine proaktive Reiseversicherung </w:t>
      </w:r>
      <w:r>
        <w:rPr>
          <w:rFonts w:ascii="Arial" w:hAnsi="Arial" w:cs="Arial"/>
          <w:lang w:val="de-DE"/>
        </w:rPr>
        <w:t xml:space="preserve">entwickelt, </w:t>
      </w:r>
      <w:r w:rsidRPr="008C7461">
        <w:rPr>
          <w:rFonts w:ascii="Arial" w:hAnsi="Arial" w:cs="Arial"/>
          <w:lang w:val="de-DE"/>
        </w:rPr>
        <w:t xml:space="preserve">bei der im Falle einer Verspätung bei Reiseantritt </w:t>
      </w:r>
      <w:r>
        <w:rPr>
          <w:rFonts w:ascii="Arial" w:hAnsi="Arial" w:cs="Arial"/>
          <w:lang w:val="de-DE"/>
        </w:rPr>
        <w:t xml:space="preserve">automatisch eine Entschädigung </w:t>
      </w:r>
      <w:r w:rsidRPr="008C7461">
        <w:rPr>
          <w:rFonts w:ascii="Arial" w:hAnsi="Arial" w:cs="Arial"/>
          <w:lang w:val="de-DE"/>
        </w:rPr>
        <w:t xml:space="preserve">an den Kunden </w:t>
      </w:r>
      <w:r>
        <w:rPr>
          <w:rFonts w:ascii="Arial" w:hAnsi="Arial" w:cs="Arial"/>
          <w:lang w:val="de-DE"/>
        </w:rPr>
        <w:t xml:space="preserve">ausgezahlt wird, noch </w:t>
      </w:r>
      <w:r w:rsidRPr="008C7461">
        <w:rPr>
          <w:rFonts w:ascii="Arial" w:hAnsi="Arial" w:cs="Arial"/>
          <w:lang w:val="de-DE"/>
        </w:rPr>
        <w:t xml:space="preserve">während dieser </w:t>
      </w:r>
      <w:r>
        <w:rPr>
          <w:rFonts w:ascii="Arial" w:hAnsi="Arial" w:cs="Arial"/>
          <w:lang w:val="de-DE"/>
        </w:rPr>
        <w:t xml:space="preserve">am </w:t>
      </w:r>
      <w:r w:rsidRPr="008C7461">
        <w:rPr>
          <w:rFonts w:ascii="Arial" w:hAnsi="Arial" w:cs="Arial"/>
          <w:lang w:val="de-DE"/>
        </w:rPr>
        <w:t xml:space="preserve">Flughafen oder Bahnhof auf sein Verkehrsmittel wartet. </w:t>
      </w:r>
    </w:p>
    <w:p w:rsidR="004F278D" w:rsidRPr="008C7461" w:rsidRDefault="004F278D" w:rsidP="004F278D">
      <w:pPr>
        <w:pStyle w:val="Listenabsatz"/>
        <w:spacing w:after="0" w:line="240" w:lineRule="auto"/>
        <w:rPr>
          <w:rFonts w:ascii="Arial" w:hAnsi="Arial" w:cs="Arial"/>
          <w:lang w:val="de-DE"/>
        </w:rPr>
      </w:pPr>
    </w:p>
    <w:p w:rsidR="004F278D" w:rsidRPr="008C7461" w:rsidRDefault="004F278D" w:rsidP="004F278D">
      <w:pPr>
        <w:pStyle w:val="Listenabsatz"/>
        <w:numPr>
          <w:ilvl w:val="0"/>
          <w:numId w:val="4"/>
        </w:numPr>
        <w:spacing w:after="0" w:line="240" w:lineRule="auto"/>
        <w:rPr>
          <w:rFonts w:ascii="Arial" w:hAnsi="Arial" w:cs="Arial"/>
          <w:lang w:val="de-DE"/>
        </w:rPr>
      </w:pPr>
      <w:r w:rsidRPr="0014076A">
        <w:rPr>
          <w:rFonts w:ascii="Arial" w:hAnsi="Arial" w:cs="Arial"/>
          <w:b/>
          <w:lang w:val="de-DE"/>
        </w:rPr>
        <w:t>Das Health Innovation Center</w:t>
      </w:r>
      <w:r w:rsidRPr="00CC1ADB">
        <w:rPr>
          <w:rFonts w:ascii="Arial" w:hAnsi="Arial" w:cs="Arial"/>
          <w:lang w:val="de-DE"/>
        </w:rPr>
        <w:t xml:space="preserve">: </w:t>
      </w:r>
      <w:r>
        <w:rPr>
          <w:rFonts w:ascii="Arial" w:hAnsi="Arial" w:cs="Arial"/>
          <w:lang w:val="de-DE"/>
        </w:rPr>
        <w:t xml:space="preserve">Beschäftigt sich mit </w:t>
      </w:r>
      <w:r w:rsidRPr="008C7461">
        <w:rPr>
          <w:rFonts w:ascii="Arial" w:hAnsi="Arial" w:cs="Arial"/>
          <w:lang w:val="de-DE"/>
        </w:rPr>
        <w:t>Konzepte</w:t>
      </w:r>
      <w:r>
        <w:rPr>
          <w:rFonts w:ascii="Arial" w:hAnsi="Arial" w:cs="Arial"/>
          <w:lang w:val="de-DE"/>
        </w:rPr>
        <w:t>n</w:t>
      </w:r>
      <w:r w:rsidRPr="008C7461">
        <w:rPr>
          <w:rFonts w:ascii="Arial" w:hAnsi="Arial" w:cs="Arial"/>
          <w:lang w:val="de-DE"/>
        </w:rPr>
        <w:t xml:space="preserve"> für zukunftsweisende Serviceangebote im Bereich Gesundheit und Leben. </w:t>
      </w:r>
      <w:r>
        <w:rPr>
          <w:rFonts w:ascii="Arial" w:hAnsi="Arial" w:cs="Arial"/>
          <w:lang w:val="de-DE"/>
        </w:rPr>
        <w:t xml:space="preserve">So hat das Team zum Beispiel </w:t>
      </w:r>
      <w:r w:rsidRPr="008C7461">
        <w:rPr>
          <w:rFonts w:ascii="Arial" w:hAnsi="Arial" w:cs="Arial"/>
          <w:lang w:val="de-DE"/>
        </w:rPr>
        <w:t>erfolgreiche Services wie de</w:t>
      </w:r>
      <w:r>
        <w:rPr>
          <w:rFonts w:ascii="Arial" w:hAnsi="Arial" w:cs="Arial"/>
          <w:lang w:val="de-DE"/>
        </w:rPr>
        <w:t>n</w:t>
      </w:r>
      <w:r w:rsidRPr="008C7461">
        <w:rPr>
          <w:rFonts w:ascii="Arial" w:hAnsi="Arial" w:cs="Arial"/>
          <w:lang w:val="de-DE"/>
        </w:rPr>
        <w:t xml:space="preserve"> </w:t>
      </w:r>
      <w:r>
        <w:rPr>
          <w:rFonts w:ascii="Arial" w:hAnsi="Arial" w:cs="Arial"/>
          <w:lang w:val="de-DE"/>
        </w:rPr>
        <w:t>„</w:t>
      </w:r>
      <w:r w:rsidRPr="008C7461">
        <w:rPr>
          <w:rFonts w:ascii="Arial" w:hAnsi="Arial" w:cs="Arial"/>
          <w:lang w:val="de-DE"/>
        </w:rPr>
        <w:t>Symptomchecker</w:t>
      </w:r>
      <w:r>
        <w:rPr>
          <w:rFonts w:ascii="Arial" w:hAnsi="Arial" w:cs="Arial"/>
          <w:lang w:val="de-DE"/>
        </w:rPr>
        <w:t>“</w:t>
      </w:r>
      <w:r w:rsidRPr="008C7461">
        <w:rPr>
          <w:rFonts w:ascii="Arial" w:hAnsi="Arial" w:cs="Arial"/>
          <w:lang w:val="de-DE"/>
        </w:rPr>
        <w:t>, eine</w:t>
      </w:r>
      <w:r w:rsidR="002B785C">
        <w:rPr>
          <w:rFonts w:ascii="Arial" w:hAnsi="Arial" w:cs="Arial"/>
          <w:lang w:val="de-DE"/>
        </w:rPr>
        <w:t>n</w:t>
      </w:r>
      <w:r>
        <w:rPr>
          <w:rFonts w:ascii="Arial" w:hAnsi="Arial" w:cs="Arial"/>
          <w:lang w:val="de-DE"/>
        </w:rPr>
        <w:t xml:space="preserve"> digitalen Dienst, der die </w:t>
      </w:r>
      <w:r w:rsidRPr="008C7461">
        <w:rPr>
          <w:rFonts w:ascii="Arial" w:hAnsi="Arial" w:cs="Arial"/>
          <w:lang w:val="de-DE"/>
        </w:rPr>
        <w:t xml:space="preserve"> Gesundheit des Nutzers beurteil</w:t>
      </w:r>
      <w:r>
        <w:rPr>
          <w:rFonts w:ascii="Arial" w:hAnsi="Arial" w:cs="Arial"/>
          <w:lang w:val="de-DE"/>
        </w:rPr>
        <w:t>en und so po</w:t>
      </w:r>
      <w:r w:rsidRPr="008C7461">
        <w:rPr>
          <w:rFonts w:ascii="Arial" w:hAnsi="Arial" w:cs="Arial"/>
          <w:lang w:val="de-DE"/>
        </w:rPr>
        <w:t xml:space="preserve">tenzielle Krankheiten frühzeitig erkennen </w:t>
      </w:r>
      <w:r>
        <w:rPr>
          <w:rFonts w:ascii="Arial" w:hAnsi="Arial" w:cs="Arial"/>
          <w:lang w:val="de-DE"/>
        </w:rPr>
        <w:t>kann, auf den Weg gebracht</w:t>
      </w:r>
      <w:r w:rsidRPr="008C7461">
        <w:rPr>
          <w:rFonts w:ascii="Arial" w:hAnsi="Arial" w:cs="Arial"/>
          <w:lang w:val="de-DE"/>
        </w:rPr>
        <w:t>. Als</w:t>
      </w:r>
      <w:r>
        <w:rPr>
          <w:rFonts w:ascii="Arial" w:hAnsi="Arial" w:cs="Arial"/>
          <w:lang w:val="de-DE"/>
        </w:rPr>
        <w:t xml:space="preserve"> nächster Schritt im Bereich Tele-Medizin wird dem</w:t>
      </w:r>
      <w:r w:rsidRPr="008C7461">
        <w:rPr>
          <w:rFonts w:ascii="Arial" w:hAnsi="Arial" w:cs="Arial"/>
          <w:lang w:val="de-DE"/>
        </w:rPr>
        <w:t xml:space="preserve">nächst </w:t>
      </w:r>
      <w:r>
        <w:rPr>
          <w:rFonts w:ascii="Arial" w:hAnsi="Arial" w:cs="Arial"/>
          <w:lang w:val="de-DE"/>
        </w:rPr>
        <w:t>e</w:t>
      </w:r>
      <w:r w:rsidRPr="008C7461">
        <w:rPr>
          <w:rFonts w:ascii="Arial" w:hAnsi="Arial" w:cs="Arial"/>
          <w:lang w:val="de-DE"/>
        </w:rPr>
        <w:t xml:space="preserve">ine globale Plattform für Videoberatung eingeführt. </w:t>
      </w:r>
    </w:p>
    <w:p w:rsidR="004F278D" w:rsidRPr="008C7461" w:rsidRDefault="004F278D" w:rsidP="004F278D">
      <w:pPr>
        <w:pStyle w:val="Listenabsatz"/>
        <w:spacing w:after="0" w:line="240" w:lineRule="auto"/>
        <w:rPr>
          <w:rFonts w:ascii="Arial" w:hAnsi="Arial" w:cs="Arial"/>
          <w:lang w:val="de-DE"/>
        </w:rPr>
      </w:pPr>
    </w:p>
    <w:p w:rsidR="004F278D" w:rsidRPr="008C7461" w:rsidRDefault="004F278D" w:rsidP="004F278D">
      <w:pPr>
        <w:pStyle w:val="Listenabsatz"/>
        <w:numPr>
          <w:ilvl w:val="0"/>
          <w:numId w:val="4"/>
        </w:numPr>
        <w:spacing w:after="0" w:line="240" w:lineRule="auto"/>
        <w:rPr>
          <w:rFonts w:ascii="Arial" w:hAnsi="Arial" w:cs="Arial"/>
          <w:lang w:val="de-DE"/>
        </w:rPr>
      </w:pPr>
      <w:r w:rsidRPr="0014076A">
        <w:rPr>
          <w:rFonts w:ascii="Arial" w:hAnsi="Arial" w:cs="Arial"/>
          <w:b/>
          <w:lang w:val="de-DE"/>
        </w:rPr>
        <w:t xml:space="preserve">Das Assistance </w:t>
      </w:r>
      <w:r>
        <w:rPr>
          <w:rFonts w:ascii="Arial" w:hAnsi="Arial" w:cs="Arial"/>
          <w:b/>
          <w:lang w:val="de-DE"/>
        </w:rPr>
        <w:t>&amp;</w:t>
      </w:r>
      <w:r w:rsidRPr="0014076A">
        <w:rPr>
          <w:rFonts w:ascii="Arial" w:hAnsi="Arial" w:cs="Arial"/>
          <w:b/>
          <w:lang w:val="de-DE"/>
        </w:rPr>
        <w:t xml:space="preserve"> Open Innovation Center</w:t>
      </w:r>
      <w:r w:rsidRPr="008C7461">
        <w:rPr>
          <w:rFonts w:ascii="Arial" w:hAnsi="Arial" w:cs="Arial"/>
          <w:lang w:val="de-DE"/>
        </w:rPr>
        <w:t xml:space="preserve">: </w:t>
      </w:r>
      <w:r>
        <w:rPr>
          <w:rFonts w:ascii="Arial" w:hAnsi="Arial" w:cs="Arial"/>
          <w:lang w:val="de-DE"/>
        </w:rPr>
        <w:t xml:space="preserve">Konzepte </w:t>
      </w:r>
      <w:r w:rsidRPr="008C7461">
        <w:rPr>
          <w:rFonts w:ascii="Arial" w:hAnsi="Arial" w:cs="Arial"/>
          <w:lang w:val="de-DE"/>
        </w:rPr>
        <w:t xml:space="preserve">zu </w:t>
      </w:r>
      <w:r>
        <w:rPr>
          <w:rFonts w:ascii="Arial" w:hAnsi="Arial" w:cs="Arial"/>
          <w:lang w:val="de-DE"/>
        </w:rPr>
        <w:t xml:space="preserve">Produkten und Services rund um </w:t>
      </w:r>
      <w:r w:rsidRPr="008C7461">
        <w:rPr>
          <w:rFonts w:ascii="Arial" w:hAnsi="Arial" w:cs="Arial"/>
          <w:lang w:val="de-DE"/>
        </w:rPr>
        <w:t xml:space="preserve">digitale Risiken und </w:t>
      </w:r>
      <w:r w:rsidR="002B785C">
        <w:rPr>
          <w:rFonts w:ascii="Arial" w:hAnsi="Arial" w:cs="Arial"/>
          <w:lang w:val="de-DE"/>
        </w:rPr>
        <w:t xml:space="preserve">das </w:t>
      </w:r>
      <w:r>
        <w:rPr>
          <w:rFonts w:ascii="Arial" w:hAnsi="Arial" w:cs="Arial"/>
          <w:lang w:val="de-DE"/>
        </w:rPr>
        <w:t>Internet-der-Dinge</w:t>
      </w:r>
      <w:r w:rsidRPr="008C7461">
        <w:rPr>
          <w:rFonts w:ascii="Arial" w:hAnsi="Arial" w:cs="Arial"/>
          <w:lang w:val="de-DE"/>
        </w:rPr>
        <w:t xml:space="preserve"> </w:t>
      </w:r>
      <w:r>
        <w:rPr>
          <w:rFonts w:ascii="Arial" w:hAnsi="Arial" w:cs="Arial"/>
          <w:lang w:val="de-DE"/>
        </w:rPr>
        <w:t xml:space="preserve">stehen im Mittelpunkt. </w:t>
      </w:r>
      <w:r w:rsidRPr="008C7461">
        <w:rPr>
          <w:rFonts w:ascii="Arial" w:hAnsi="Arial" w:cs="Arial"/>
          <w:lang w:val="de-DE"/>
        </w:rPr>
        <w:t>Außerdem treibt</w:t>
      </w:r>
      <w:r>
        <w:rPr>
          <w:rFonts w:ascii="Arial" w:hAnsi="Arial" w:cs="Arial"/>
          <w:lang w:val="de-DE"/>
        </w:rPr>
        <w:t xml:space="preserve"> das Team </w:t>
      </w:r>
      <w:r w:rsidRPr="008C7461">
        <w:rPr>
          <w:rFonts w:ascii="Arial" w:hAnsi="Arial" w:cs="Arial"/>
          <w:lang w:val="de-DE"/>
        </w:rPr>
        <w:t>Pilotprojekte zu Themen wie Künstliche Intelligenz, Chat</w:t>
      </w:r>
      <w:r>
        <w:rPr>
          <w:rFonts w:ascii="Arial" w:hAnsi="Arial" w:cs="Arial"/>
          <w:lang w:val="de-DE"/>
        </w:rPr>
        <w:t xml:space="preserve">- und </w:t>
      </w:r>
      <w:r w:rsidRPr="008C7461">
        <w:rPr>
          <w:rFonts w:ascii="Arial" w:hAnsi="Arial" w:cs="Arial"/>
          <w:lang w:val="de-DE"/>
        </w:rPr>
        <w:t>Voice</w:t>
      </w:r>
      <w:r>
        <w:rPr>
          <w:rFonts w:ascii="Arial" w:hAnsi="Arial" w:cs="Arial"/>
          <w:lang w:val="de-DE"/>
        </w:rPr>
        <w:t>-B</w:t>
      </w:r>
      <w:r w:rsidRPr="008C7461">
        <w:rPr>
          <w:rFonts w:ascii="Arial" w:hAnsi="Arial" w:cs="Arial"/>
          <w:lang w:val="de-DE"/>
        </w:rPr>
        <w:t xml:space="preserve">ots </w:t>
      </w:r>
      <w:r>
        <w:rPr>
          <w:rFonts w:ascii="Arial" w:hAnsi="Arial" w:cs="Arial"/>
          <w:lang w:val="de-DE"/>
        </w:rPr>
        <w:t>sowie</w:t>
      </w:r>
      <w:r w:rsidRPr="008C7461">
        <w:rPr>
          <w:rFonts w:ascii="Arial" w:hAnsi="Arial" w:cs="Arial"/>
          <w:lang w:val="de-DE"/>
        </w:rPr>
        <w:t xml:space="preserve"> Blockchain voran. Zu den jüngsten Erfolgen gehören der Start des Pilotprojekt</w:t>
      </w:r>
      <w:r w:rsidR="002B785C">
        <w:rPr>
          <w:rFonts w:ascii="Arial" w:hAnsi="Arial" w:cs="Arial"/>
          <w:lang w:val="de-DE"/>
        </w:rPr>
        <w:t>e</w:t>
      </w:r>
      <w:r w:rsidRPr="008C7461">
        <w:rPr>
          <w:rFonts w:ascii="Arial" w:hAnsi="Arial" w:cs="Arial"/>
          <w:lang w:val="de-DE"/>
        </w:rPr>
        <w:t xml:space="preserve">s zum mobilen Bezahlen </w:t>
      </w:r>
      <w:r>
        <w:rPr>
          <w:rFonts w:ascii="Arial" w:hAnsi="Arial" w:cs="Arial"/>
          <w:lang w:val="de-DE"/>
        </w:rPr>
        <w:t>„</w:t>
      </w:r>
      <w:r w:rsidRPr="008C7461">
        <w:rPr>
          <w:rFonts w:ascii="Arial" w:hAnsi="Arial" w:cs="Arial"/>
          <w:lang w:val="de-DE"/>
        </w:rPr>
        <w:t>Allianz Prime</w:t>
      </w:r>
      <w:r>
        <w:rPr>
          <w:rFonts w:ascii="Arial" w:hAnsi="Arial" w:cs="Arial"/>
          <w:lang w:val="de-DE"/>
        </w:rPr>
        <w:t>“ in Italien</w:t>
      </w:r>
      <w:r w:rsidRPr="008C7461">
        <w:rPr>
          <w:rFonts w:ascii="Arial" w:hAnsi="Arial" w:cs="Arial"/>
          <w:lang w:val="de-DE"/>
        </w:rPr>
        <w:t xml:space="preserve">, das erste seiner Art in der </w:t>
      </w:r>
      <w:r>
        <w:rPr>
          <w:rFonts w:ascii="Arial" w:hAnsi="Arial" w:cs="Arial"/>
          <w:lang w:val="de-DE"/>
        </w:rPr>
        <w:t>Versicherungsindustrie.</w:t>
      </w:r>
      <w:r w:rsidRPr="008C7461">
        <w:rPr>
          <w:rFonts w:ascii="Arial" w:hAnsi="Arial" w:cs="Arial"/>
          <w:lang w:val="de-DE"/>
        </w:rPr>
        <w:t xml:space="preserve"> </w:t>
      </w:r>
    </w:p>
    <w:p w:rsidR="004F278D" w:rsidRPr="008C7461" w:rsidRDefault="004F278D" w:rsidP="004F278D">
      <w:pPr>
        <w:pStyle w:val="Listenabsatz"/>
        <w:spacing w:after="0" w:line="240" w:lineRule="auto"/>
        <w:rPr>
          <w:rFonts w:ascii="Arial" w:hAnsi="Arial" w:cs="Arial"/>
          <w:lang w:val="de-DE"/>
        </w:rPr>
      </w:pPr>
    </w:p>
    <w:p w:rsidR="004F278D" w:rsidRPr="008C7461" w:rsidRDefault="004F278D" w:rsidP="004F278D">
      <w:pPr>
        <w:pStyle w:val="Listenabsatz"/>
        <w:numPr>
          <w:ilvl w:val="0"/>
          <w:numId w:val="4"/>
        </w:numPr>
        <w:spacing w:after="0" w:line="240" w:lineRule="auto"/>
        <w:rPr>
          <w:rFonts w:ascii="Arial" w:hAnsi="Arial" w:cs="Arial"/>
          <w:lang w:val="de-DE"/>
        </w:rPr>
      </w:pPr>
      <w:r w:rsidRPr="0014076A">
        <w:rPr>
          <w:rFonts w:ascii="Arial" w:hAnsi="Arial" w:cs="Arial"/>
          <w:b/>
          <w:lang w:val="de-DE"/>
        </w:rPr>
        <w:t>Das Automotive Innovation Center</w:t>
      </w:r>
      <w:r w:rsidRPr="00CC1ADB">
        <w:rPr>
          <w:rFonts w:ascii="Arial" w:hAnsi="Arial" w:cs="Arial"/>
          <w:lang w:val="de-DE"/>
        </w:rPr>
        <w:t xml:space="preserve">: </w:t>
      </w:r>
      <w:r>
        <w:rPr>
          <w:rFonts w:ascii="Arial" w:hAnsi="Arial" w:cs="Arial"/>
          <w:lang w:val="de-DE"/>
        </w:rPr>
        <w:t>Das 2014 gegründete Automotive Innovation Center hat sich über die letzten vier Jahre bereits fest in der Branche etabliert. Das Team arbeitet eng mit Automobilherstellern und Mobilitätsdienstleistern an Projekten zu den Themen Connected Car</w:t>
      </w:r>
      <w:r w:rsidRPr="008C7461">
        <w:rPr>
          <w:rFonts w:ascii="Arial" w:hAnsi="Arial" w:cs="Arial"/>
          <w:lang w:val="de-DE"/>
        </w:rPr>
        <w:t>s, E-Mobility, autonomes Fahren und Shared Mobility</w:t>
      </w:r>
      <w:r>
        <w:rPr>
          <w:rFonts w:ascii="Arial" w:hAnsi="Arial" w:cs="Arial"/>
          <w:lang w:val="de-DE"/>
        </w:rPr>
        <w:t xml:space="preserve"> zusammen</w:t>
      </w:r>
      <w:r w:rsidRPr="008C7461">
        <w:rPr>
          <w:rFonts w:ascii="Arial" w:hAnsi="Arial" w:cs="Arial"/>
          <w:lang w:val="de-DE"/>
        </w:rPr>
        <w:t xml:space="preserve">. Zu den </w:t>
      </w:r>
      <w:r>
        <w:rPr>
          <w:rFonts w:ascii="Arial" w:hAnsi="Arial" w:cs="Arial"/>
          <w:lang w:val="de-DE"/>
        </w:rPr>
        <w:t xml:space="preserve">größten Erfolgen </w:t>
      </w:r>
      <w:r w:rsidRPr="008C7461">
        <w:rPr>
          <w:rFonts w:ascii="Arial" w:hAnsi="Arial" w:cs="Arial"/>
          <w:lang w:val="de-DE"/>
        </w:rPr>
        <w:t>zähl</w:t>
      </w:r>
      <w:r>
        <w:rPr>
          <w:rFonts w:ascii="Arial" w:hAnsi="Arial" w:cs="Arial"/>
          <w:lang w:val="de-DE"/>
        </w:rPr>
        <w:t>en</w:t>
      </w:r>
      <w:r w:rsidRPr="008C7461">
        <w:rPr>
          <w:rFonts w:ascii="Arial" w:hAnsi="Arial" w:cs="Arial"/>
          <w:lang w:val="de-DE"/>
        </w:rPr>
        <w:t xml:space="preserve"> internationale Kooperation</w:t>
      </w:r>
      <w:r>
        <w:rPr>
          <w:rFonts w:ascii="Arial" w:hAnsi="Arial" w:cs="Arial"/>
          <w:lang w:val="de-DE"/>
        </w:rPr>
        <w:t>en</w:t>
      </w:r>
      <w:r w:rsidRPr="008C7461">
        <w:rPr>
          <w:rFonts w:ascii="Arial" w:hAnsi="Arial" w:cs="Arial"/>
          <w:lang w:val="de-DE"/>
        </w:rPr>
        <w:t xml:space="preserve"> mit führenden Mobilitätsanbietern wie </w:t>
      </w:r>
      <w:r>
        <w:rPr>
          <w:rFonts w:ascii="Arial" w:hAnsi="Arial" w:cs="Arial"/>
          <w:lang w:val="de-DE"/>
        </w:rPr>
        <w:t>c</w:t>
      </w:r>
      <w:r w:rsidRPr="008C7461">
        <w:rPr>
          <w:rFonts w:ascii="Arial" w:hAnsi="Arial" w:cs="Arial"/>
          <w:lang w:val="de-DE"/>
        </w:rPr>
        <w:t>ar2</w:t>
      </w:r>
      <w:r>
        <w:rPr>
          <w:rFonts w:ascii="Arial" w:hAnsi="Arial" w:cs="Arial"/>
          <w:lang w:val="de-DE"/>
        </w:rPr>
        <w:t>g</w:t>
      </w:r>
      <w:r w:rsidRPr="008C7461">
        <w:rPr>
          <w:rFonts w:ascii="Arial" w:hAnsi="Arial" w:cs="Arial"/>
          <w:lang w:val="de-DE"/>
        </w:rPr>
        <w:t>o</w:t>
      </w:r>
      <w:r w:rsidR="002B785C">
        <w:rPr>
          <w:rFonts w:ascii="Arial" w:hAnsi="Arial" w:cs="Arial"/>
          <w:lang w:val="de-DE"/>
        </w:rPr>
        <w:t xml:space="preserve"> und </w:t>
      </w:r>
      <w:r w:rsidRPr="008C7461">
        <w:rPr>
          <w:rFonts w:ascii="Arial" w:hAnsi="Arial" w:cs="Arial"/>
          <w:lang w:val="de-DE"/>
        </w:rPr>
        <w:t xml:space="preserve">Dienstleistern für autonomes Fahren wie EasyMile </w:t>
      </w:r>
      <w:r w:rsidR="002B785C">
        <w:rPr>
          <w:rFonts w:ascii="Arial" w:hAnsi="Arial" w:cs="Arial"/>
          <w:lang w:val="de-DE"/>
        </w:rPr>
        <w:t xml:space="preserve">sowie </w:t>
      </w:r>
      <w:r w:rsidRPr="008C7461">
        <w:rPr>
          <w:rFonts w:ascii="Arial" w:hAnsi="Arial" w:cs="Arial"/>
          <w:lang w:val="de-DE"/>
        </w:rPr>
        <w:t>die Einführung eines nutzungsbasierten Versicherungsprodukt</w:t>
      </w:r>
      <w:r w:rsidR="002B785C">
        <w:rPr>
          <w:rFonts w:ascii="Arial" w:hAnsi="Arial" w:cs="Arial"/>
          <w:lang w:val="de-DE"/>
        </w:rPr>
        <w:t>e</w:t>
      </w:r>
      <w:r w:rsidRPr="008C7461">
        <w:rPr>
          <w:rFonts w:ascii="Arial" w:hAnsi="Arial" w:cs="Arial"/>
          <w:lang w:val="de-DE"/>
        </w:rPr>
        <w:t xml:space="preserve">s mit </w:t>
      </w:r>
      <w:r>
        <w:rPr>
          <w:rFonts w:ascii="Arial" w:hAnsi="Arial" w:cs="Arial"/>
          <w:lang w:val="de-DE"/>
        </w:rPr>
        <w:t>Automobilm</w:t>
      </w:r>
      <w:r w:rsidRPr="008C7461">
        <w:rPr>
          <w:rFonts w:ascii="Arial" w:hAnsi="Arial" w:cs="Arial"/>
          <w:lang w:val="de-DE"/>
        </w:rPr>
        <w:t>arken wie Seat und Opel.</w:t>
      </w:r>
    </w:p>
    <w:p w:rsidR="004F278D" w:rsidRPr="008C7461" w:rsidRDefault="004F278D" w:rsidP="004F278D">
      <w:pPr>
        <w:pStyle w:val="Listenabsatz"/>
        <w:rPr>
          <w:rFonts w:ascii="Arial" w:hAnsi="Arial" w:cs="Arial"/>
          <w:lang w:val="de-DE"/>
        </w:rPr>
      </w:pPr>
    </w:p>
    <w:p w:rsidR="004F278D" w:rsidRPr="000176CF" w:rsidRDefault="00CC1ADB" w:rsidP="004F278D">
      <w:pPr>
        <w:pStyle w:val="Listenabsatz"/>
        <w:ind w:left="0"/>
        <w:rPr>
          <w:rFonts w:ascii="Arial" w:hAnsi="Arial" w:cs="Arial"/>
          <w:lang w:val="de-DE"/>
        </w:rPr>
      </w:pPr>
      <w:r>
        <w:rPr>
          <w:rFonts w:ascii="Arial" w:hAnsi="Arial" w:cs="Arial"/>
          <w:lang w:val="de-DE"/>
        </w:rPr>
        <w:t>„</w:t>
      </w:r>
      <w:r w:rsidR="004F278D" w:rsidRPr="000176CF">
        <w:rPr>
          <w:rFonts w:ascii="Arial" w:hAnsi="Arial" w:cs="Arial"/>
          <w:lang w:val="de-DE"/>
        </w:rPr>
        <w:t xml:space="preserve">In einem Umfeld, in dem der Versicherungsmarkt sich ständig neuen Herausforderungen durch technologische Entwicklungen gegenüber sieht, verstärken wir als Allianz Partners dank der einzigartigen Kombination aus Versicherung, Service und Technologie weiter unser Engagement und unsere </w:t>
      </w:r>
      <w:r w:rsidR="004F278D">
        <w:rPr>
          <w:rFonts w:ascii="Arial" w:hAnsi="Arial" w:cs="Arial"/>
          <w:lang w:val="de-DE"/>
        </w:rPr>
        <w:t>Fähigkeiten</w:t>
      </w:r>
      <w:r w:rsidR="004F278D" w:rsidRPr="000176CF">
        <w:rPr>
          <w:rFonts w:ascii="Arial" w:hAnsi="Arial" w:cs="Arial"/>
          <w:lang w:val="de-DE"/>
        </w:rPr>
        <w:t xml:space="preserve"> in Sachen Innovation</w:t>
      </w:r>
      <w:r>
        <w:rPr>
          <w:rFonts w:ascii="Arial" w:hAnsi="Arial" w:cs="Arial"/>
          <w:lang w:val="de-DE"/>
        </w:rPr>
        <w:t>“,</w:t>
      </w:r>
      <w:r w:rsidR="004F278D" w:rsidRPr="000176CF">
        <w:rPr>
          <w:rFonts w:ascii="Arial" w:hAnsi="Arial" w:cs="Arial"/>
          <w:lang w:val="de-DE"/>
        </w:rPr>
        <w:t xml:space="preserve"> so Dan Assouline, Chief Market &amp; Digital Officer bei Allianz Partners. </w:t>
      </w:r>
    </w:p>
    <w:p w:rsidR="004F278D" w:rsidRPr="008C7461" w:rsidRDefault="004F278D" w:rsidP="004F278D">
      <w:pPr>
        <w:pStyle w:val="Listenabsatz"/>
        <w:ind w:left="0"/>
        <w:rPr>
          <w:rFonts w:ascii="Arial" w:hAnsi="Arial" w:cs="Arial"/>
          <w:lang w:val="de-DE"/>
        </w:rPr>
      </w:pPr>
    </w:p>
    <w:p w:rsidR="004F278D" w:rsidRPr="000176CF" w:rsidRDefault="00CC1ADB" w:rsidP="004F278D">
      <w:pPr>
        <w:pStyle w:val="Listenabsatz"/>
        <w:ind w:left="0"/>
        <w:rPr>
          <w:rFonts w:ascii="Arial" w:hAnsi="Arial" w:cs="Arial"/>
          <w:lang w:val="de-DE"/>
        </w:rPr>
      </w:pPr>
      <w:r>
        <w:rPr>
          <w:rFonts w:ascii="Arial" w:hAnsi="Arial" w:cs="Arial"/>
          <w:lang w:val="de-DE"/>
        </w:rPr>
        <w:t>„</w:t>
      </w:r>
      <w:r w:rsidR="004F278D" w:rsidRPr="000176CF">
        <w:rPr>
          <w:rFonts w:ascii="Arial" w:hAnsi="Arial" w:cs="Arial"/>
          <w:lang w:val="de-DE"/>
        </w:rPr>
        <w:t xml:space="preserve">Die Kunden stehen bei jeglichen Innovations- und Transformationsprozessen bei Allianz Partners immer im Mittelpunkt. </w:t>
      </w:r>
      <w:r w:rsidR="004F278D" w:rsidRPr="000176CF">
        <w:rPr>
          <w:rFonts w:ascii="Arial" w:hAnsi="Arial" w:cs="Arial"/>
          <w:iCs/>
          <w:lang w:val="de-DE"/>
        </w:rPr>
        <w:t>Wir sind stolz auf unsere jüngsten Produktinnovationen und werden diesen erfolgreichen Weg mit einer noch besseren Teamaufstellung weiter beschreiten</w:t>
      </w:r>
      <w:r>
        <w:rPr>
          <w:rFonts w:ascii="Arial" w:hAnsi="Arial" w:cs="Arial"/>
          <w:iCs/>
          <w:lang w:val="de-DE"/>
        </w:rPr>
        <w:t>“</w:t>
      </w:r>
      <w:r w:rsidR="004F278D">
        <w:rPr>
          <w:rFonts w:ascii="Arial" w:hAnsi="Arial" w:cs="Arial"/>
          <w:iCs/>
          <w:lang w:val="de-DE"/>
        </w:rPr>
        <w:t>,</w:t>
      </w:r>
      <w:r w:rsidR="004F278D" w:rsidRPr="000176CF">
        <w:rPr>
          <w:rFonts w:ascii="Arial" w:hAnsi="Arial" w:cs="Arial"/>
          <w:iCs/>
          <w:lang w:val="de-DE"/>
        </w:rPr>
        <w:t xml:space="preserve"> </w:t>
      </w:r>
      <w:r w:rsidR="004F278D" w:rsidRPr="000176CF">
        <w:rPr>
          <w:rFonts w:ascii="Arial" w:hAnsi="Arial" w:cs="Arial"/>
          <w:lang w:val="de-DE"/>
        </w:rPr>
        <w:t xml:space="preserve">ergänzt Jacob Fuest, Head of Innovation bei Allianz Partners.  </w:t>
      </w:r>
    </w:p>
    <w:p w:rsidR="004F278D" w:rsidRPr="009E7CDE" w:rsidRDefault="004F278D" w:rsidP="006F6570">
      <w:pPr>
        <w:jc w:val="both"/>
        <w:rPr>
          <w:rFonts w:ascii="Arial" w:hAnsi="Arial" w:cs="Arial"/>
          <w:iCs/>
          <w:color w:val="000000"/>
          <w:lang w:val="de-DE"/>
        </w:rPr>
      </w:pPr>
    </w:p>
    <w:p w:rsidR="006F6570" w:rsidRPr="009E7CDE" w:rsidRDefault="006F6570" w:rsidP="006F6570">
      <w:pPr>
        <w:jc w:val="both"/>
        <w:rPr>
          <w:rFonts w:ascii="Arial" w:hAnsi="Arial" w:cs="Arial"/>
          <w:iCs/>
          <w:color w:val="000000"/>
          <w:lang w:val="de-DE"/>
        </w:rPr>
      </w:pPr>
    </w:p>
    <w:p w:rsidR="00850192" w:rsidRPr="00195023" w:rsidRDefault="00850192" w:rsidP="00850192">
      <w:pPr>
        <w:pStyle w:val="xmsonormal"/>
        <w:pBdr>
          <w:top w:val="single" w:sz="4" w:space="1" w:color="auto"/>
        </w:pBdr>
        <w:spacing w:before="0" w:beforeAutospacing="0" w:after="0" w:afterAutospacing="0"/>
        <w:rPr>
          <w:rFonts w:ascii="Arial" w:hAnsi="Arial" w:cs="Arial"/>
          <w:b/>
          <w:bCs/>
          <w:color w:val="000000"/>
          <w:sz w:val="18"/>
          <w:szCs w:val="22"/>
          <w:lang w:val="de-DE" w:eastAsia="en-US"/>
        </w:rPr>
      </w:pPr>
    </w:p>
    <w:p w:rsidR="00850192" w:rsidRPr="00195023" w:rsidRDefault="00195023" w:rsidP="00195023">
      <w:pPr>
        <w:pStyle w:val="xmsonormal"/>
        <w:spacing w:before="0" w:beforeAutospacing="0" w:after="240" w:afterAutospacing="0"/>
        <w:jc w:val="both"/>
        <w:rPr>
          <w:rFonts w:ascii="Arial" w:hAnsi="Arial" w:cs="Arial"/>
          <w:b/>
          <w:bCs/>
          <w:color w:val="000000"/>
          <w:sz w:val="18"/>
          <w:szCs w:val="22"/>
          <w:lang w:val="de-DE" w:eastAsia="en-US"/>
        </w:rPr>
      </w:pPr>
      <w:r w:rsidRPr="00195023">
        <w:rPr>
          <w:rFonts w:ascii="Arial" w:hAnsi="Arial" w:cs="Arial"/>
          <w:b/>
          <w:bCs/>
          <w:color w:val="000000"/>
          <w:sz w:val="18"/>
          <w:szCs w:val="22"/>
          <w:lang w:val="de-DE" w:eastAsia="en-US"/>
        </w:rPr>
        <w:t xml:space="preserve">Über Allianz Partners </w:t>
      </w:r>
    </w:p>
    <w:p w:rsidR="00850192" w:rsidRPr="00195023" w:rsidRDefault="00850192" w:rsidP="00195023">
      <w:pPr>
        <w:pStyle w:val="Default"/>
        <w:spacing w:line="276" w:lineRule="auto"/>
        <w:jc w:val="both"/>
        <w:rPr>
          <w:rFonts w:eastAsiaTheme="minorHAnsi"/>
          <w:sz w:val="18"/>
          <w:szCs w:val="22"/>
          <w:lang w:val="de-DE" w:eastAsia="en-US"/>
        </w:rPr>
      </w:pPr>
      <w:r w:rsidRPr="00195023">
        <w:rPr>
          <w:rFonts w:eastAsiaTheme="minorHAnsi"/>
          <w:sz w:val="18"/>
          <w:szCs w:val="22"/>
          <w:lang w:val="de-DE" w:eastAsia="en-US"/>
        </w:rPr>
        <w:t xml:space="preserve">Als B2B2C-Marktführer im Bereich Assistance und Versicherungslösungen ist Allianz Partners weltweiter Spezialist für folgende Bereiche: Assistance, Gesundheit &amp; Leben, Automotive und Reise. Die Angebote, die Versicherungs-, Assistance- und Technologieleistungen auf einzigartige Weise vereinen, </w:t>
      </w:r>
      <w:r w:rsidR="000B0455">
        <w:rPr>
          <w:rFonts w:eastAsiaTheme="minorHAnsi"/>
          <w:sz w:val="18"/>
          <w:szCs w:val="22"/>
          <w:lang w:val="de-DE" w:eastAsia="en-US"/>
        </w:rPr>
        <w:t xml:space="preserve">werden den Kunden über </w:t>
      </w:r>
      <w:r w:rsidRPr="00195023">
        <w:rPr>
          <w:rFonts w:eastAsiaTheme="minorHAnsi"/>
          <w:sz w:val="18"/>
          <w:szCs w:val="22"/>
          <w:lang w:val="de-DE" w:eastAsia="en-US"/>
        </w:rPr>
        <w:t xml:space="preserve">Geschäftspartner sowie </w:t>
      </w:r>
      <w:r w:rsidR="000B0455">
        <w:rPr>
          <w:rFonts w:eastAsiaTheme="minorHAnsi"/>
          <w:sz w:val="18"/>
          <w:szCs w:val="22"/>
          <w:lang w:val="de-DE" w:eastAsia="en-US"/>
        </w:rPr>
        <w:t>d</w:t>
      </w:r>
      <w:r w:rsidRPr="00195023">
        <w:rPr>
          <w:rFonts w:eastAsiaTheme="minorHAnsi"/>
          <w:sz w:val="18"/>
          <w:szCs w:val="22"/>
          <w:lang w:val="de-DE" w:eastAsia="en-US"/>
        </w:rPr>
        <w:t xml:space="preserve">irekte und digitale Kanäle unter </w:t>
      </w:r>
      <w:r w:rsidR="00CC1ADB">
        <w:rPr>
          <w:rFonts w:eastAsiaTheme="minorHAnsi"/>
          <w:sz w:val="18"/>
          <w:szCs w:val="22"/>
          <w:lang w:val="de-DE" w:eastAsia="en-US"/>
        </w:rPr>
        <w:t xml:space="preserve">vier </w:t>
      </w:r>
      <w:r w:rsidRPr="00195023">
        <w:rPr>
          <w:rFonts w:eastAsiaTheme="minorHAnsi"/>
          <w:sz w:val="18"/>
          <w:szCs w:val="22"/>
          <w:lang w:val="de-DE" w:eastAsia="en-US"/>
        </w:rPr>
        <w:t>international bekannten Marken zur Verfügung</w:t>
      </w:r>
      <w:r w:rsidR="000B0455">
        <w:rPr>
          <w:rFonts w:eastAsiaTheme="minorHAnsi"/>
          <w:sz w:val="18"/>
          <w:szCs w:val="22"/>
          <w:lang w:val="de-DE" w:eastAsia="en-US"/>
        </w:rPr>
        <w:t xml:space="preserve"> gestellt</w:t>
      </w:r>
      <w:r w:rsidRPr="00195023">
        <w:rPr>
          <w:rFonts w:eastAsiaTheme="minorHAnsi"/>
          <w:sz w:val="18"/>
          <w:szCs w:val="22"/>
          <w:lang w:val="de-DE" w:eastAsia="en-US"/>
        </w:rPr>
        <w:t xml:space="preserve">: Allianz Assistance, </w:t>
      </w:r>
      <w:r w:rsidR="001F0850">
        <w:rPr>
          <w:rFonts w:eastAsiaTheme="minorHAnsi"/>
          <w:sz w:val="18"/>
          <w:szCs w:val="22"/>
          <w:lang w:val="de-DE" w:eastAsia="en-US"/>
        </w:rPr>
        <w:t xml:space="preserve">Allianz Travel, </w:t>
      </w:r>
      <w:r w:rsidRPr="00195023">
        <w:rPr>
          <w:rFonts w:eastAsiaTheme="minorHAnsi"/>
          <w:sz w:val="18"/>
          <w:szCs w:val="22"/>
          <w:lang w:val="de-DE" w:eastAsia="en-US"/>
        </w:rPr>
        <w:t>Allianz Care und Allianz Automotive. Mehr als 1</w:t>
      </w:r>
      <w:r w:rsidR="001F0850">
        <w:rPr>
          <w:rFonts w:eastAsiaTheme="minorHAnsi"/>
          <w:sz w:val="18"/>
          <w:szCs w:val="22"/>
          <w:lang w:val="de-DE" w:eastAsia="en-US"/>
        </w:rPr>
        <w:t>9</w:t>
      </w:r>
      <w:r w:rsidRPr="00195023">
        <w:rPr>
          <w:rFonts w:eastAsiaTheme="minorHAnsi"/>
          <w:sz w:val="18"/>
          <w:szCs w:val="22"/>
          <w:lang w:val="de-DE" w:eastAsia="en-US"/>
        </w:rPr>
        <w:t>.</w:t>
      </w:r>
      <w:r w:rsidR="001F0850">
        <w:rPr>
          <w:rFonts w:eastAsiaTheme="minorHAnsi"/>
          <w:sz w:val="18"/>
          <w:szCs w:val="22"/>
          <w:lang w:val="de-DE" w:eastAsia="en-US"/>
        </w:rPr>
        <w:t>000</w:t>
      </w:r>
      <w:r w:rsidRPr="00195023">
        <w:rPr>
          <w:rFonts w:eastAsiaTheme="minorHAnsi"/>
          <w:sz w:val="18"/>
          <w:szCs w:val="22"/>
          <w:lang w:val="de-DE" w:eastAsia="en-US"/>
        </w:rPr>
        <w:t xml:space="preserve"> Mitarbeiter in </w:t>
      </w:r>
      <w:r w:rsidR="001F0850">
        <w:rPr>
          <w:rFonts w:eastAsiaTheme="minorHAnsi"/>
          <w:sz w:val="18"/>
          <w:szCs w:val="22"/>
          <w:lang w:val="de-DE" w:eastAsia="en-US"/>
        </w:rPr>
        <w:t>ü</w:t>
      </w:r>
      <w:r w:rsidRPr="00195023">
        <w:rPr>
          <w:rFonts w:eastAsiaTheme="minorHAnsi"/>
          <w:sz w:val="18"/>
          <w:szCs w:val="22"/>
          <w:lang w:val="de-DE" w:eastAsia="en-US"/>
        </w:rPr>
        <w:t>ber 7</w:t>
      </w:r>
      <w:r w:rsidR="001F0850">
        <w:rPr>
          <w:rFonts w:eastAsiaTheme="minorHAnsi"/>
          <w:sz w:val="18"/>
          <w:szCs w:val="22"/>
          <w:lang w:val="de-DE" w:eastAsia="en-US"/>
        </w:rPr>
        <w:t>8</w:t>
      </w:r>
      <w:r w:rsidRPr="00195023">
        <w:rPr>
          <w:rFonts w:eastAsiaTheme="minorHAnsi"/>
          <w:sz w:val="18"/>
          <w:szCs w:val="22"/>
          <w:lang w:val="de-DE" w:eastAsia="en-US"/>
        </w:rPr>
        <w:t xml:space="preserve"> Ländern, die 70 Sprachen sprechen, wickeln jährlich </w:t>
      </w:r>
      <w:r w:rsidR="001F0850">
        <w:rPr>
          <w:rFonts w:eastAsiaTheme="minorHAnsi"/>
          <w:sz w:val="18"/>
          <w:szCs w:val="22"/>
          <w:lang w:val="de-DE" w:eastAsia="en-US"/>
        </w:rPr>
        <w:t>5</w:t>
      </w:r>
      <w:r w:rsidRPr="00195023">
        <w:rPr>
          <w:rFonts w:eastAsiaTheme="minorHAnsi"/>
          <w:sz w:val="18"/>
          <w:szCs w:val="22"/>
          <w:lang w:val="de-DE" w:eastAsia="en-US"/>
        </w:rPr>
        <w:t xml:space="preserve">4 Millionen Fälle ab, um Schutz für Kunden und Mitarbeiter rund um den Globus zu gewährleisten. </w:t>
      </w:r>
    </w:p>
    <w:p w:rsidR="00850192" w:rsidRDefault="00850192" w:rsidP="00850192">
      <w:pPr>
        <w:pStyle w:val="Default"/>
        <w:spacing w:line="276" w:lineRule="auto"/>
        <w:jc w:val="both"/>
        <w:rPr>
          <w:rFonts w:ascii="Calibri" w:hAnsi="Calibri"/>
          <w:color w:val="auto"/>
          <w:spacing w:val="-4"/>
          <w:sz w:val="20"/>
          <w:szCs w:val="20"/>
          <w:highlight w:val="yellow"/>
          <w:lang w:val="de-DE"/>
        </w:rPr>
      </w:pPr>
    </w:p>
    <w:p w:rsidR="00850192" w:rsidRDefault="00850192" w:rsidP="00850192">
      <w:pPr>
        <w:pStyle w:val="Default"/>
        <w:spacing w:after="240" w:line="276" w:lineRule="auto"/>
        <w:jc w:val="both"/>
        <w:rPr>
          <w:rFonts w:ascii="Calibri" w:hAnsi="Calibri"/>
          <w:lang w:val="de-DE"/>
        </w:rPr>
      </w:pPr>
      <w:r w:rsidRPr="00850192">
        <w:rPr>
          <w:rFonts w:eastAsiaTheme="minorHAnsi"/>
          <w:sz w:val="18"/>
          <w:szCs w:val="22"/>
          <w:lang w:val="de-DE" w:eastAsia="en-US"/>
        </w:rPr>
        <w:t>Weitere Informationen finden Sie unte</w:t>
      </w:r>
      <w:r w:rsidRPr="00850192">
        <w:rPr>
          <w:rFonts w:eastAsiaTheme="minorHAnsi"/>
          <w:sz w:val="18"/>
          <w:szCs w:val="18"/>
          <w:lang w:val="de-DE" w:eastAsia="en-US"/>
        </w:rPr>
        <w:t>r</w:t>
      </w:r>
      <w:r w:rsidRPr="00850192">
        <w:rPr>
          <w:rFonts w:ascii="Calibri" w:hAnsi="Calibri"/>
          <w:color w:val="auto"/>
          <w:spacing w:val="-4"/>
          <w:sz w:val="18"/>
          <w:szCs w:val="18"/>
          <w:lang w:val="de-DE"/>
        </w:rPr>
        <w:t xml:space="preserve"> </w:t>
      </w:r>
      <w:hyperlink r:id="rId8" w:history="1">
        <w:r w:rsidRPr="00850192">
          <w:rPr>
            <w:rStyle w:val="Hyperlink"/>
            <w:sz w:val="18"/>
            <w:szCs w:val="18"/>
            <w:lang w:val="de-DE" w:eastAsia="en-US"/>
          </w:rPr>
          <w:t>www.allianz-partners.com</w:t>
        </w:r>
      </w:hyperlink>
    </w:p>
    <w:p w:rsidR="00647E2A" w:rsidRPr="004F278D" w:rsidRDefault="00647E2A" w:rsidP="00647E2A">
      <w:pPr>
        <w:spacing w:after="120"/>
        <w:rPr>
          <w:rFonts w:ascii="Arial" w:hAnsi="Arial" w:cs="Arial"/>
          <w:sz w:val="18"/>
          <w:szCs w:val="18"/>
          <w:u w:val="single"/>
          <w:lang w:val="de-DE" w:eastAsia="fr-FR"/>
        </w:rPr>
      </w:pPr>
      <w:r w:rsidRPr="004F278D">
        <w:rPr>
          <w:rFonts w:ascii="Arial" w:hAnsi="Arial" w:cs="Arial"/>
          <w:sz w:val="18"/>
          <w:szCs w:val="18"/>
          <w:u w:val="single"/>
          <w:lang w:val="de-DE"/>
        </w:rPr>
        <w:t>Press</w:t>
      </w:r>
      <w:r w:rsidR="00850192" w:rsidRPr="004F278D">
        <w:rPr>
          <w:rFonts w:ascii="Arial" w:hAnsi="Arial" w:cs="Arial"/>
          <w:sz w:val="18"/>
          <w:szCs w:val="18"/>
          <w:u w:val="single"/>
          <w:lang w:val="de-DE"/>
        </w:rPr>
        <w:t>ekontakt</w:t>
      </w:r>
    </w:p>
    <w:p w:rsidR="00647E2A" w:rsidRPr="004F278D" w:rsidRDefault="004F278D" w:rsidP="00647E2A">
      <w:pPr>
        <w:rPr>
          <w:rFonts w:ascii="Arial" w:hAnsi="Arial" w:cs="Arial"/>
          <w:sz w:val="18"/>
          <w:szCs w:val="18"/>
          <w:lang w:val="de-DE"/>
        </w:rPr>
      </w:pPr>
      <w:r w:rsidRPr="004F278D">
        <w:rPr>
          <w:rFonts w:ascii="Arial" w:hAnsi="Arial" w:cs="Arial"/>
          <w:sz w:val="18"/>
          <w:szCs w:val="18"/>
          <w:lang w:val="de-DE"/>
        </w:rPr>
        <w:t>Sabrina Schertel</w:t>
      </w:r>
      <w:r w:rsidR="00647E2A" w:rsidRPr="004F278D">
        <w:rPr>
          <w:rFonts w:ascii="Arial" w:hAnsi="Arial" w:cs="Arial"/>
          <w:sz w:val="18"/>
          <w:szCs w:val="18"/>
          <w:lang w:val="de-DE"/>
        </w:rPr>
        <w:t xml:space="preserve">: </w:t>
      </w:r>
      <w:r w:rsidRPr="004F278D">
        <w:rPr>
          <w:rFonts w:ascii="Arial" w:hAnsi="Arial" w:cs="Arial"/>
          <w:sz w:val="18"/>
          <w:szCs w:val="18"/>
          <w:lang w:val="de-DE"/>
        </w:rPr>
        <w:t xml:space="preserve">T +49 89 3800 60161 </w:t>
      </w:r>
      <w:r>
        <w:rPr>
          <w:rFonts w:ascii="Arial" w:hAnsi="Arial" w:cs="Arial"/>
          <w:sz w:val="18"/>
          <w:szCs w:val="18"/>
          <w:lang w:val="de-DE"/>
        </w:rPr>
        <w:t xml:space="preserve">/ </w:t>
      </w:r>
      <w:r w:rsidRPr="004F278D">
        <w:rPr>
          <w:rFonts w:ascii="Arial" w:hAnsi="Arial" w:cs="Arial"/>
          <w:sz w:val="18"/>
          <w:szCs w:val="18"/>
          <w:lang w:val="de-DE"/>
        </w:rPr>
        <w:t>sabrina.schertel@allianz.com</w:t>
      </w:r>
      <w:r w:rsidR="00647E2A" w:rsidRPr="004F278D">
        <w:rPr>
          <w:rFonts w:ascii="Arial" w:hAnsi="Arial" w:cs="Arial"/>
          <w:sz w:val="18"/>
          <w:szCs w:val="18"/>
          <w:lang w:val="de-DE"/>
        </w:rPr>
        <w:t xml:space="preserve"> </w:t>
      </w:r>
    </w:p>
    <w:p w:rsidR="00647E2A" w:rsidRPr="004F278D" w:rsidRDefault="00647E2A" w:rsidP="006F6570">
      <w:pPr>
        <w:pStyle w:val="xmsonormal"/>
        <w:spacing w:before="0" w:beforeAutospacing="0" w:after="240" w:afterAutospacing="0"/>
        <w:jc w:val="both"/>
        <w:rPr>
          <w:rFonts w:ascii="Arial" w:hAnsi="Arial" w:cs="Arial"/>
          <w:color w:val="000000"/>
          <w:sz w:val="18"/>
          <w:szCs w:val="22"/>
          <w:lang w:val="de-DE"/>
        </w:rPr>
      </w:pPr>
    </w:p>
    <w:p w:rsidR="00577D21" w:rsidRPr="004F278D" w:rsidRDefault="00577D21" w:rsidP="006F6570">
      <w:pPr>
        <w:pStyle w:val="xmsonormal"/>
        <w:spacing w:before="0" w:beforeAutospacing="0" w:after="240" w:afterAutospacing="0"/>
        <w:jc w:val="both"/>
        <w:rPr>
          <w:rFonts w:ascii="Arial" w:hAnsi="Arial" w:cs="Arial"/>
          <w:color w:val="000000"/>
          <w:sz w:val="18"/>
          <w:szCs w:val="22"/>
          <w:lang w:val="de-DE"/>
        </w:rPr>
      </w:pPr>
    </w:p>
    <w:p w:rsidR="00500667" w:rsidRPr="004F278D" w:rsidRDefault="00500667" w:rsidP="006F6570">
      <w:pPr>
        <w:pStyle w:val="xmsonormal"/>
        <w:spacing w:before="0" w:beforeAutospacing="0" w:after="240" w:afterAutospacing="0"/>
        <w:jc w:val="both"/>
        <w:rPr>
          <w:rFonts w:ascii="Arial" w:hAnsi="Arial" w:cs="Arial"/>
          <w:color w:val="000000"/>
          <w:sz w:val="18"/>
          <w:szCs w:val="22"/>
          <w:lang w:val="de-DE"/>
        </w:rPr>
      </w:pPr>
    </w:p>
    <w:sectPr w:rsidR="00500667" w:rsidRPr="004F278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ADB" w:rsidRDefault="00CC1ADB" w:rsidP="002E691D">
      <w:pPr>
        <w:spacing w:after="0" w:line="240" w:lineRule="auto"/>
      </w:pPr>
      <w:r>
        <w:separator/>
      </w:r>
    </w:p>
  </w:endnote>
  <w:endnote w:type="continuationSeparator" w:id="0">
    <w:p w:rsidR="00CC1ADB" w:rsidRDefault="00CC1ADB" w:rsidP="002E6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ADB" w:rsidRDefault="00CC1ADB" w:rsidP="002E691D">
      <w:pPr>
        <w:spacing w:after="0" w:line="240" w:lineRule="auto"/>
      </w:pPr>
      <w:r>
        <w:separator/>
      </w:r>
    </w:p>
  </w:footnote>
  <w:footnote w:type="continuationSeparator" w:id="0">
    <w:p w:rsidR="00CC1ADB" w:rsidRDefault="00CC1ADB" w:rsidP="002E69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ADB" w:rsidRDefault="00CC1ADB" w:rsidP="002E691D">
    <w:pPr>
      <w:pStyle w:val="Kopfzeile"/>
      <w:jc w:val="right"/>
    </w:pPr>
    <w:r>
      <w:rPr>
        <w:noProof/>
        <w:lang w:val="de-DE" w:eastAsia="de-DE"/>
      </w:rPr>
      <w:drawing>
        <wp:inline distT="0" distB="0" distL="0" distR="0" wp14:anchorId="70438406" wp14:editId="692CBC8F">
          <wp:extent cx="2144029" cy="282231"/>
          <wp:effectExtent l="0" t="0" r="0" b="3810"/>
          <wp:docPr id="1" name="Image 1" descr="d:\Users\tbak\AppData\Local\Temp\wz0add\Allianz_Partners_Logos\Allianz Partners Positive RGB\Allianz_Partner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tbak\AppData\Local\Temp\wz0add\Allianz_Partners_Logos\Allianz Partners Positive RGB\Allianz_Partners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984" cy="28498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03C5A"/>
    <w:multiLevelType w:val="hybridMultilevel"/>
    <w:tmpl w:val="B0FC514C"/>
    <w:lvl w:ilvl="0" w:tplc="054C7CC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3C3F55"/>
    <w:multiLevelType w:val="hybridMultilevel"/>
    <w:tmpl w:val="C486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A1B14"/>
    <w:multiLevelType w:val="hybridMultilevel"/>
    <w:tmpl w:val="05D87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951EB"/>
    <w:multiLevelType w:val="hybridMultilevel"/>
    <w:tmpl w:val="538A25B2"/>
    <w:lvl w:ilvl="0" w:tplc="9A00802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91D"/>
    <w:rsid w:val="000B0455"/>
    <w:rsid w:val="00110983"/>
    <w:rsid w:val="00113C7C"/>
    <w:rsid w:val="00114A28"/>
    <w:rsid w:val="00151EDB"/>
    <w:rsid w:val="00161B80"/>
    <w:rsid w:val="00195023"/>
    <w:rsid w:val="001F0850"/>
    <w:rsid w:val="00286B51"/>
    <w:rsid w:val="00297003"/>
    <w:rsid w:val="002B118B"/>
    <w:rsid w:val="002B785C"/>
    <w:rsid w:val="002E691D"/>
    <w:rsid w:val="003172F4"/>
    <w:rsid w:val="003339E4"/>
    <w:rsid w:val="003E3530"/>
    <w:rsid w:val="00422402"/>
    <w:rsid w:val="004303AA"/>
    <w:rsid w:val="00431410"/>
    <w:rsid w:val="00492CCB"/>
    <w:rsid w:val="0049528D"/>
    <w:rsid w:val="004B34C8"/>
    <w:rsid w:val="004D0713"/>
    <w:rsid w:val="004F278D"/>
    <w:rsid w:val="00500667"/>
    <w:rsid w:val="00577D21"/>
    <w:rsid w:val="00591263"/>
    <w:rsid w:val="005A2C10"/>
    <w:rsid w:val="005E5F97"/>
    <w:rsid w:val="005F5CF9"/>
    <w:rsid w:val="00604DDE"/>
    <w:rsid w:val="0062423E"/>
    <w:rsid w:val="00647E2A"/>
    <w:rsid w:val="006F4967"/>
    <w:rsid w:val="006F6570"/>
    <w:rsid w:val="00711CEC"/>
    <w:rsid w:val="00712E48"/>
    <w:rsid w:val="007A2BF2"/>
    <w:rsid w:val="007B0C15"/>
    <w:rsid w:val="007B693B"/>
    <w:rsid w:val="00843BF5"/>
    <w:rsid w:val="00850192"/>
    <w:rsid w:val="0085372D"/>
    <w:rsid w:val="00884067"/>
    <w:rsid w:val="008A3845"/>
    <w:rsid w:val="008D4CC7"/>
    <w:rsid w:val="0096765A"/>
    <w:rsid w:val="0097390A"/>
    <w:rsid w:val="009E7CDE"/>
    <w:rsid w:val="00A11A22"/>
    <w:rsid w:val="00A7455D"/>
    <w:rsid w:val="00A756EF"/>
    <w:rsid w:val="00AF5AD7"/>
    <w:rsid w:val="00B03976"/>
    <w:rsid w:val="00B07C21"/>
    <w:rsid w:val="00B12BE4"/>
    <w:rsid w:val="00BA7CB5"/>
    <w:rsid w:val="00BC0F93"/>
    <w:rsid w:val="00C41A2C"/>
    <w:rsid w:val="00CA3AB2"/>
    <w:rsid w:val="00CC1ADB"/>
    <w:rsid w:val="00D10FFC"/>
    <w:rsid w:val="00D777FA"/>
    <w:rsid w:val="00D8082C"/>
    <w:rsid w:val="00D808EB"/>
    <w:rsid w:val="00DC1735"/>
    <w:rsid w:val="00DE3C27"/>
    <w:rsid w:val="00DE5F1F"/>
    <w:rsid w:val="00E03FC0"/>
    <w:rsid w:val="00E24F13"/>
    <w:rsid w:val="00E5110F"/>
    <w:rsid w:val="00E61BD7"/>
    <w:rsid w:val="00E72A9D"/>
    <w:rsid w:val="00EF14B1"/>
    <w:rsid w:val="00F45256"/>
    <w:rsid w:val="00F53702"/>
    <w:rsid w:val="00FC6A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3241698B-9C67-4201-A5D5-DF84CBFD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691D"/>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msonormal">
    <w:name w:val="x_msonormal"/>
    <w:basedOn w:val="Standard"/>
    <w:rsid w:val="002E691D"/>
    <w:pPr>
      <w:spacing w:before="100" w:beforeAutospacing="1" w:after="100" w:afterAutospacing="1" w:line="240" w:lineRule="auto"/>
    </w:pPr>
    <w:rPr>
      <w:rFonts w:ascii="Times New Roman" w:hAnsi="Times New Roman" w:cs="Times New Roman"/>
      <w:sz w:val="24"/>
      <w:szCs w:val="24"/>
      <w:lang w:val="fr-FR" w:eastAsia="fr-FR"/>
    </w:rPr>
  </w:style>
  <w:style w:type="character" w:styleId="Hyperlink">
    <w:name w:val="Hyperlink"/>
    <w:basedOn w:val="Absatz-Standardschriftart"/>
    <w:uiPriority w:val="99"/>
    <w:unhideWhenUsed/>
    <w:rsid w:val="002E691D"/>
    <w:rPr>
      <w:color w:val="0000FF"/>
      <w:u w:val="single"/>
    </w:rPr>
  </w:style>
  <w:style w:type="paragraph" w:styleId="Kopfzeile">
    <w:name w:val="header"/>
    <w:basedOn w:val="Standard"/>
    <w:link w:val="KopfzeileZchn"/>
    <w:uiPriority w:val="99"/>
    <w:unhideWhenUsed/>
    <w:rsid w:val="002E69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691D"/>
    <w:rPr>
      <w:lang w:val="en-US"/>
    </w:rPr>
  </w:style>
  <w:style w:type="paragraph" w:styleId="Fuzeile">
    <w:name w:val="footer"/>
    <w:basedOn w:val="Standard"/>
    <w:link w:val="FuzeileZchn"/>
    <w:uiPriority w:val="99"/>
    <w:unhideWhenUsed/>
    <w:rsid w:val="002E69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691D"/>
    <w:rPr>
      <w:lang w:val="en-US"/>
    </w:rPr>
  </w:style>
  <w:style w:type="paragraph" w:styleId="Sprechblasentext">
    <w:name w:val="Balloon Text"/>
    <w:basedOn w:val="Standard"/>
    <w:link w:val="SprechblasentextZchn"/>
    <w:uiPriority w:val="99"/>
    <w:semiHidden/>
    <w:unhideWhenUsed/>
    <w:rsid w:val="002E69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691D"/>
    <w:rPr>
      <w:rFonts w:ascii="Tahoma" w:hAnsi="Tahoma" w:cs="Tahoma"/>
      <w:sz w:val="16"/>
      <w:szCs w:val="16"/>
      <w:lang w:val="en-US"/>
    </w:rPr>
  </w:style>
  <w:style w:type="paragraph" w:styleId="Listenabsatz">
    <w:name w:val="List Paragraph"/>
    <w:basedOn w:val="Standard"/>
    <w:uiPriority w:val="34"/>
    <w:qFormat/>
    <w:rsid w:val="00D10FFC"/>
    <w:pPr>
      <w:ind w:left="720"/>
      <w:contextualSpacing/>
    </w:pPr>
  </w:style>
  <w:style w:type="character" w:styleId="BesuchterHyperlink">
    <w:name w:val="FollowedHyperlink"/>
    <w:basedOn w:val="Absatz-Standardschriftart"/>
    <w:uiPriority w:val="99"/>
    <w:semiHidden/>
    <w:unhideWhenUsed/>
    <w:rsid w:val="00647E2A"/>
    <w:rPr>
      <w:color w:val="800080" w:themeColor="followedHyperlink"/>
      <w:u w:val="single"/>
    </w:rPr>
  </w:style>
  <w:style w:type="paragraph" w:customStyle="1" w:styleId="Default">
    <w:name w:val="Default"/>
    <w:basedOn w:val="Standard"/>
    <w:rsid w:val="00577D21"/>
    <w:pPr>
      <w:autoSpaceDE w:val="0"/>
      <w:autoSpaceDN w:val="0"/>
      <w:spacing w:after="0" w:line="240" w:lineRule="auto"/>
    </w:pPr>
    <w:rPr>
      <w:rFonts w:ascii="Arial" w:eastAsia="Calibri" w:hAnsi="Arial" w:cs="Arial"/>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4844">
      <w:bodyDiv w:val="1"/>
      <w:marLeft w:val="0"/>
      <w:marRight w:val="0"/>
      <w:marTop w:val="0"/>
      <w:marBottom w:val="0"/>
      <w:divBdr>
        <w:top w:val="none" w:sz="0" w:space="0" w:color="auto"/>
        <w:left w:val="none" w:sz="0" w:space="0" w:color="auto"/>
        <w:bottom w:val="none" w:sz="0" w:space="0" w:color="auto"/>
        <w:right w:val="none" w:sz="0" w:space="0" w:color="auto"/>
      </w:divBdr>
    </w:div>
    <w:div w:id="100533772">
      <w:bodyDiv w:val="1"/>
      <w:marLeft w:val="0"/>
      <w:marRight w:val="0"/>
      <w:marTop w:val="0"/>
      <w:marBottom w:val="0"/>
      <w:divBdr>
        <w:top w:val="none" w:sz="0" w:space="0" w:color="auto"/>
        <w:left w:val="none" w:sz="0" w:space="0" w:color="auto"/>
        <w:bottom w:val="none" w:sz="0" w:space="0" w:color="auto"/>
        <w:right w:val="none" w:sz="0" w:space="0" w:color="auto"/>
      </w:divBdr>
    </w:div>
    <w:div w:id="166018574">
      <w:bodyDiv w:val="1"/>
      <w:marLeft w:val="0"/>
      <w:marRight w:val="0"/>
      <w:marTop w:val="0"/>
      <w:marBottom w:val="0"/>
      <w:divBdr>
        <w:top w:val="none" w:sz="0" w:space="0" w:color="auto"/>
        <w:left w:val="none" w:sz="0" w:space="0" w:color="auto"/>
        <w:bottom w:val="none" w:sz="0" w:space="0" w:color="auto"/>
        <w:right w:val="none" w:sz="0" w:space="0" w:color="auto"/>
      </w:divBdr>
    </w:div>
    <w:div w:id="1236353956">
      <w:bodyDiv w:val="1"/>
      <w:marLeft w:val="0"/>
      <w:marRight w:val="0"/>
      <w:marTop w:val="0"/>
      <w:marBottom w:val="0"/>
      <w:divBdr>
        <w:top w:val="none" w:sz="0" w:space="0" w:color="auto"/>
        <w:left w:val="none" w:sz="0" w:space="0" w:color="auto"/>
        <w:bottom w:val="none" w:sz="0" w:space="0" w:color="auto"/>
        <w:right w:val="none" w:sz="0" w:space="0" w:color="auto"/>
      </w:divBdr>
    </w:div>
    <w:div w:id="1278097757">
      <w:bodyDiv w:val="1"/>
      <w:marLeft w:val="0"/>
      <w:marRight w:val="0"/>
      <w:marTop w:val="0"/>
      <w:marBottom w:val="0"/>
      <w:divBdr>
        <w:top w:val="none" w:sz="0" w:space="0" w:color="auto"/>
        <w:left w:val="none" w:sz="0" w:space="0" w:color="auto"/>
        <w:bottom w:val="none" w:sz="0" w:space="0" w:color="auto"/>
        <w:right w:val="none" w:sz="0" w:space="0" w:color="auto"/>
      </w:divBdr>
    </w:div>
    <w:div w:id="1377773248">
      <w:bodyDiv w:val="1"/>
      <w:marLeft w:val="0"/>
      <w:marRight w:val="0"/>
      <w:marTop w:val="0"/>
      <w:marBottom w:val="0"/>
      <w:divBdr>
        <w:top w:val="none" w:sz="0" w:space="0" w:color="auto"/>
        <w:left w:val="none" w:sz="0" w:space="0" w:color="auto"/>
        <w:bottom w:val="none" w:sz="0" w:space="0" w:color="auto"/>
        <w:right w:val="none" w:sz="0" w:space="0" w:color="auto"/>
      </w:divBdr>
    </w:div>
    <w:div w:id="1603684130">
      <w:bodyDiv w:val="1"/>
      <w:marLeft w:val="0"/>
      <w:marRight w:val="0"/>
      <w:marTop w:val="0"/>
      <w:marBottom w:val="0"/>
      <w:divBdr>
        <w:top w:val="none" w:sz="0" w:space="0" w:color="auto"/>
        <w:left w:val="none" w:sz="0" w:space="0" w:color="auto"/>
        <w:bottom w:val="none" w:sz="0" w:space="0" w:color="auto"/>
        <w:right w:val="none" w:sz="0" w:space="0" w:color="auto"/>
      </w:divBdr>
    </w:div>
    <w:div w:id="1763404950">
      <w:bodyDiv w:val="1"/>
      <w:marLeft w:val="0"/>
      <w:marRight w:val="0"/>
      <w:marTop w:val="0"/>
      <w:marBottom w:val="0"/>
      <w:divBdr>
        <w:top w:val="none" w:sz="0" w:space="0" w:color="auto"/>
        <w:left w:val="none" w:sz="0" w:space="0" w:color="auto"/>
        <w:bottom w:val="none" w:sz="0" w:space="0" w:color="auto"/>
        <w:right w:val="none" w:sz="0" w:space="0" w:color="auto"/>
      </w:divBdr>
    </w:div>
    <w:div w:id="200173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anz-partner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AC6B0-9F74-4F60-9BED-7BFABB906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3852</Characters>
  <Application>Microsoft Office Word</Application>
  <DocSecurity>4</DocSecurity>
  <Lines>32</Lines>
  <Paragraphs>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Allianz</Company>
  <LinksUpToDate>false</LinksUpToDate>
  <CharactersWithSpaces>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Schertel</dc:creator>
  <cp:lastModifiedBy>Monika Reitsam-Rieger</cp:lastModifiedBy>
  <cp:revision>2</cp:revision>
  <cp:lastPrinted>2018-08-30T11:34:00Z</cp:lastPrinted>
  <dcterms:created xsi:type="dcterms:W3CDTF">2018-08-30T11:46:00Z</dcterms:created>
  <dcterms:modified xsi:type="dcterms:W3CDTF">2018-08-30T11:46:00Z</dcterms:modified>
</cp:coreProperties>
</file>